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3" w:tblpY="-876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6929"/>
        <w:gridCol w:w="1408"/>
      </w:tblGrid>
      <w:tr w:rsidR="00BE23A3" w:rsidTr="0026186E">
        <w:trPr>
          <w:trHeight w:val="740"/>
        </w:trPr>
        <w:tc>
          <w:tcPr>
            <w:tcW w:w="1318" w:type="dxa"/>
          </w:tcPr>
          <w:p w:rsidR="00BE23A3" w:rsidRDefault="00BE23A3" w:rsidP="0026186E">
            <w:pPr>
              <w:jc w:val="center"/>
            </w:pPr>
          </w:p>
        </w:tc>
        <w:tc>
          <w:tcPr>
            <w:tcW w:w="6929" w:type="dxa"/>
          </w:tcPr>
          <w:p w:rsidR="00BE23A3" w:rsidRDefault="00BE23A3" w:rsidP="0026186E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74E4EC9A" wp14:editId="0D55D6D2">
                  <wp:extent cx="847725" cy="676275"/>
                  <wp:effectExtent l="0" t="0" r="9525" b="9525"/>
                  <wp:docPr id="5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311EE7F8" wp14:editId="09B5D8FC">
                  <wp:extent cx="628650" cy="723900"/>
                  <wp:effectExtent l="0" t="0" r="0" b="0"/>
                  <wp:docPr id="4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2051DE64" wp14:editId="7FCD678F">
                  <wp:extent cx="1019175" cy="676275"/>
                  <wp:effectExtent l="0" t="0" r="9525" b="9525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</w:tcPr>
          <w:p w:rsidR="00BE23A3" w:rsidRDefault="00BE23A3" w:rsidP="0026186E"/>
        </w:tc>
      </w:tr>
      <w:tr w:rsidR="00BE23A3" w:rsidTr="0026186E">
        <w:trPr>
          <w:trHeight w:val="1811"/>
        </w:trPr>
        <w:tc>
          <w:tcPr>
            <w:tcW w:w="1318" w:type="dxa"/>
          </w:tcPr>
          <w:p w:rsidR="00BE23A3" w:rsidRDefault="00BE23A3" w:rsidP="0026186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60AD2DD" wp14:editId="684809C7">
                  <wp:extent cx="1085850" cy="838200"/>
                  <wp:effectExtent l="0" t="0" r="0" b="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3A3" w:rsidRDefault="00BE23A3" w:rsidP="0026186E">
            <w:pPr>
              <w:jc w:val="right"/>
            </w:pPr>
          </w:p>
        </w:tc>
        <w:tc>
          <w:tcPr>
            <w:tcW w:w="6929" w:type="dxa"/>
          </w:tcPr>
          <w:p w:rsidR="00BE23A3" w:rsidRDefault="00BE23A3" w:rsidP="0026186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bookmarkStart w:id="0" w:name="OLE_LINK1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MIUR USR CALABRIA</w:t>
            </w:r>
          </w:p>
          <w:p w:rsidR="00BE23A3" w:rsidRDefault="00BE23A3" w:rsidP="0026186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Distretto Scolastico n. 17 di Amantea (CS)</w:t>
            </w:r>
          </w:p>
          <w:p w:rsidR="00BE23A3" w:rsidRDefault="00BE23A3" w:rsidP="0026186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</w:rPr>
              <w:t>STITUTO</w:t>
            </w: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DI  ISTRUZIONE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 SUPERIORE</w:t>
            </w:r>
          </w:p>
          <w:bookmarkEnd w:id="0"/>
          <w:p w:rsidR="00BE23A3" w:rsidRDefault="00BE23A3" w:rsidP="0026186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E23A3" w:rsidRDefault="00BE23A3" w:rsidP="0026186E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Meccanico Manutenzione ed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Ass</w:t>
            </w:r>
            <w:proofErr w:type="spellEnd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BE23A3" w:rsidRDefault="00BE23A3" w:rsidP="002618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E23A3" w:rsidRDefault="00BE23A3" w:rsidP="0026186E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20"/>
                <w:szCs w:val="24"/>
                <w:u w:val="single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>S.Antonio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>Loc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>S.Procopio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4"/>
              </w:rPr>
              <w:t xml:space="preserve"> - </w:t>
            </w:r>
            <w:r>
              <w:rPr>
                <w:rFonts w:ascii="Bookman Old Style" w:hAnsi="Bookman Old Style" w:cs="Bookman Old Style"/>
                <w:b/>
                <w:bCs/>
                <w:sz w:val="20"/>
              </w:rPr>
              <w:t xml:space="preserve">87032  </w:t>
            </w:r>
            <w:r>
              <w:rPr>
                <w:rFonts w:ascii="Bookman Old Style" w:hAnsi="Bookman Old Style" w:cs="Bookman Old Style"/>
                <w:b/>
                <w:bCs/>
                <w:sz w:val="20"/>
                <w:u w:val="single"/>
              </w:rPr>
              <w:t xml:space="preserve">AMANTEA </w:t>
            </w:r>
            <w:r>
              <w:rPr>
                <w:rFonts w:ascii="Bookman Old Style" w:hAnsi="Bookman Old Style" w:cs="Bookman Old Style"/>
                <w:b/>
                <w:bCs/>
                <w:sz w:val="20"/>
              </w:rPr>
              <w:t>(CS)</w:t>
            </w:r>
          </w:p>
          <w:p w:rsidR="00BE23A3" w:rsidRDefault="00BE23A3" w:rsidP="0026186E">
            <w:pPr>
              <w:jc w:val="center"/>
              <w:rPr>
                <w:rFonts w:ascii="Bookman Old Style" w:hAnsi="Bookman Old Style" w:cs="Bookman Old Style"/>
                <w:b/>
                <w:sz w:val="20"/>
              </w:rPr>
            </w:pPr>
            <w:r>
              <w:rPr>
                <w:rFonts w:ascii="Bookman Old Style" w:hAnsi="Bookman Old Style" w:cs="Bookman Old Style"/>
                <w:b/>
                <w:sz w:val="20"/>
              </w:rPr>
              <w:sym w:font="Wingdings" w:char="F028"/>
            </w:r>
            <w:r>
              <w:rPr>
                <w:rFonts w:ascii="Bookman Old Style" w:hAnsi="Bookman Old Style" w:cs="Bookman Old Style"/>
                <w:b/>
                <w:sz w:val="20"/>
              </w:rPr>
              <w:t xml:space="preserve"> Centralino0982/41969 – </w:t>
            </w:r>
            <w:proofErr w:type="spellStart"/>
            <w:r>
              <w:rPr>
                <w:rFonts w:ascii="Bookman Old Style" w:hAnsi="Bookman Old Style" w:cs="Bookman Old Style"/>
                <w:b/>
                <w:sz w:val="20"/>
              </w:rPr>
              <w:t>Sito:www.iispoloamantea.edu.it</w:t>
            </w:r>
            <w:proofErr w:type="spellEnd"/>
          </w:p>
          <w:p w:rsidR="00BE23A3" w:rsidRDefault="00BE23A3" w:rsidP="0026186E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20"/>
                <w:u w:val="single"/>
              </w:rPr>
            </w:pPr>
            <w:r>
              <w:rPr>
                <w:rFonts w:ascii="Bookman Old Style" w:hAnsi="Bookman Old Style" w:cs="Bookman Old Style"/>
                <w:b/>
                <w:sz w:val="20"/>
              </w:rPr>
              <w:t xml:space="preserve">E-mail: </w:t>
            </w:r>
            <w:hyperlink r:id="rId12" w:history="1">
              <w:r>
                <w:rPr>
                  <w:rFonts w:ascii="Bookman Old Style" w:hAnsi="Bookman Old Style" w:cs="Bookman Old Style"/>
                  <w:b/>
                  <w:color w:val="0000FF"/>
                  <w:sz w:val="20"/>
                  <w:u w:val="single"/>
                </w:rPr>
                <w:t>CSIS014008@istruzione.it</w:t>
              </w:r>
            </w:hyperlink>
          </w:p>
          <w:p w:rsidR="00BE23A3" w:rsidRDefault="00BE23A3" w:rsidP="0026186E">
            <w:pPr>
              <w:jc w:val="center"/>
              <w:rPr>
                <w:rFonts w:ascii="Bookman Old Style" w:hAnsi="Bookman Old Style" w:cs="Bookman Old Style"/>
                <w:b/>
                <w:sz w:val="20"/>
              </w:rPr>
            </w:pPr>
            <w:r>
              <w:rPr>
                <w:rFonts w:ascii="Bookman Old Style" w:hAnsi="Bookman Old Style" w:cs="Bookman Old Style"/>
                <w:b/>
                <w:sz w:val="20"/>
              </w:rPr>
              <w:t xml:space="preserve">Posta. </w:t>
            </w:r>
            <w:proofErr w:type="spellStart"/>
            <w:r>
              <w:rPr>
                <w:rFonts w:ascii="Bookman Old Style" w:hAnsi="Bookman Old Style" w:cs="Bookman Old Style"/>
                <w:b/>
                <w:sz w:val="20"/>
              </w:rPr>
              <w:t>Cert</w:t>
            </w:r>
            <w:proofErr w:type="spellEnd"/>
            <w:r>
              <w:rPr>
                <w:rFonts w:ascii="Bookman Old Style" w:hAnsi="Bookman Old Style" w:cs="Bookman Old Style"/>
                <w:b/>
                <w:sz w:val="20"/>
              </w:rPr>
              <w:t>.:</w:t>
            </w:r>
            <w:r>
              <w:rPr>
                <w:rFonts w:ascii="Bookman Old Style" w:hAnsi="Bookman Old Style" w:cs="Bookman Old Style"/>
                <w:b/>
                <w:color w:val="0000FF"/>
                <w:sz w:val="20"/>
              </w:rPr>
              <w:t xml:space="preserve"> </w:t>
            </w:r>
            <w:hyperlink r:id="rId13" w:history="1">
              <w:r>
                <w:rPr>
                  <w:rFonts w:ascii="Bookman Old Style" w:hAnsi="Bookman Old Style" w:cs="Bookman Old Style"/>
                  <w:b/>
                  <w:color w:val="0000FF"/>
                  <w:sz w:val="20"/>
                  <w:u w:val="single"/>
                </w:rPr>
                <w:t>CSIS014008@pec.istruzione.it</w:t>
              </w:r>
            </w:hyperlink>
          </w:p>
          <w:p w:rsidR="00BE23A3" w:rsidRDefault="00BE23A3" w:rsidP="0026186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Codice Fiscale 86002100781</w:t>
            </w:r>
          </w:p>
        </w:tc>
        <w:tc>
          <w:tcPr>
            <w:tcW w:w="1408" w:type="dxa"/>
          </w:tcPr>
          <w:p w:rsidR="00BE23A3" w:rsidRDefault="00BE23A3" w:rsidP="0026186E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2EABF88D" wp14:editId="166B0A39">
                  <wp:extent cx="800100" cy="695325"/>
                  <wp:effectExtent l="0" t="0" r="0" b="9525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1BA" w:rsidRDefault="005D61BA">
      <w:pPr>
        <w:pStyle w:val="Corpotesto"/>
        <w:rPr>
          <w:sz w:val="20"/>
        </w:rPr>
      </w:pPr>
    </w:p>
    <w:p w:rsidR="00BE23A3" w:rsidRDefault="00BE23A3">
      <w:pPr>
        <w:pStyle w:val="Corpotesto"/>
        <w:tabs>
          <w:tab w:val="left" w:pos="7154"/>
        </w:tabs>
        <w:spacing w:before="184"/>
        <w:ind w:right="571"/>
        <w:jc w:val="right"/>
      </w:pPr>
    </w:p>
    <w:p w:rsidR="00BE23A3" w:rsidRDefault="00BE23A3">
      <w:pPr>
        <w:pStyle w:val="Corpotesto"/>
        <w:tabs>
          <w:tab w:val="left" w:pos="7154"/>
        </w:tabs>
        <w:spacing w:before="184"/>
        <w:ind w:right="571"/>
        <w:jc w:val="right"/>
      </w:pPr>
    </w:p>
    <w:p w:rsidR="00BE23A3" w:rsidRDefault="00BE23A3">
      <w:pPr>
        <w:pStyle w:val="Corpotesto"/>
        <w:tabs>
          <w:tab w:val="left" w:pos="7154"/>
        </w:tabs>
        <w:spacing w:before="184"/>
        <w:ind w:right="571"/>
        <w:jc w:val="right"/>
      </w:pPr>
    </w:p>
    <w:p w:rsidR="00BE23A3" w:rsidRDefault="00BE23A3">
      <w:pPr>
        <w:pStyle w:val="Corpotesto"/>
        <w:tabs>
          <w:tab w:val="left" w:pos="7154"/>
        </w:tabs>
        <w:spacing w:before="184"/>
        <w:ind w:right="571"/>
        <w:jc w:val="right"/>
      </w:pPr>
    </w:p>
    <w:p w:rsidR="00BE23A3" w:rsidRDefault="00BE23A3">
      <w:pPr>
        <w:pStyle w:val="Corpotesto"/>
        <w:tabs>
          <w:tab w:val="left" w:pos="7154"/>
        </w:tabs>
        <w:spacing w:before="184"/>
        <w:ind w:right="571"/>
        <w:jc w:val="right"/>
      </w:pPr>
    </w:p>
    <w:p w:rsidR="00BE23A3" w:rsidRDefault="00BE23A3">
      <w:pPr>
        <w:pStyle w:val="Corpotesto"/>
        <w:tabs>
          <w:tab w:val="left" w:pos="7154"/>
        </w:tabs>
        <w:spacing w:before="184"/>
        <w:ind w:right="571"/>
        <w:jc w:val="right"/>
      </w:pPr>
    </w:p>
    <w:p w:rsidR="005D61BA" w:rsidRDefault="001917C9">
      <w:pPr>
        <w:pStyle w:val="Corpotesto"/>
        <w:tabs>
          <w:tab w:val="left" w:pos="7154"/>
        </w:tabs>
        <w:spacing w:before="184"/>
        <w:ind w:right="571"/>
        <w:jc w:val="right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 w:rsidR="004D0DF5">
        <w:t xml:space="preserve"> 5405</w:t>
      </w:r>
      <w:r>
        <w:rPr>
          <w:spacing w:val="-1"/>
        </w:rPr>
        <w:t xml:space="preserve">  </w:t>
      </w:r>
      <w:r w:rsidRPr="001917C9">
        <w:rPr>
          <w:i/>
          <w:spacing w:val="-1"/>
        </w:rPr>
        <w:t>VI.12</w:t>
      </w:r>
      <w:r w:rsidR="00654900">
        <w:tab/>
        <w:t>Amantea, 20</w:t>
      </w:r>
      <w:bookmarkStart w:id="1" w:name="_GoBack"/>
      <w:bookmarkEnd w:id="1"/>
      <w:r>
        <w:t xml:space="preserve"> novembre</w:t>
      </w:r>
      <w:r>
        <w:rPr>
          <w:spacing w:val="-13"/>
        </w:rPr>
        <w:t xml:space="preserve"> </w:t>
      </w:r>
      <w:r>
        <w:t>2020</w:t>
      </w:r>
    </w:p>
    <w:p w:rsidR="005D61BA" w:rsidRDefault="005D61BA">
      <w:pPr>
        <w:pStyle w:val="Corpotesto"/>
        <w:spacing w:before="1"/>
      </w:pPr>
    </w:p>
    <w:p w:rsidR="005D61BA" w:rsidRDefault="001917C9">
      <w:pPr>
        <w:pStyle w:val="Corpotesto"/>
        <w:ind w:left="6720" w:right="545" w:firstLine="1781"/>
        <w:jc w:val="right"/>
      </w:pPr>
      <w:r>
        <w:t>Al</w:t>
      </w:r>
      <w:r>
        <w:rPr>
          <w:spacing w:val="5"/>
        </w:rPr>
        <w:t xml:space="preserve"> </w:t>
      </w:r>
      <w:r>
        <w:rPr>
          <w:spacing w:val="-2"/>
        </w:rPr>
        <w:t>Direttore</w:t>
      </w:r>
      <w:r>
        <w:rPr>
          <w:spacing w:val="3"/>
        </w:rPr>
        <w:t xml:space="preserve"> </w:t>
      </w:r>
      <w:r>
        <w:rPr>
          <w:spacing w:val="-3"/>
        </w:rPr>
        <w:t>S.G.A.</w:t>
      </w:r>
      <w:r>
        <w:t xml:space="preserve"> Ai componenti del Consiglio di</w:t>
      </w:r>
      <w:r>
        <w:rPr>
          <w:spacing w:val="-17"/>
        </w:rPr>
        <w:t xml:space="preserve"> </w:t>
      </w:r>
      <w:r>
        <w:t>Istituto</w:t>
      </w:r>
    </w:p>
    <w:p w:rsidR="005D61BA" w:rsidRDefault="001917C9">
      <w:pPr>
        <w:pStyle w:val="Corpotesto"/>
        <w:spacing w:before="1"/>
        <w:ind w:right="548"/>
        <w:jc w:val="right"/>
      </w:pPr>
      <w:r>
        <w:t>Loro</w:t>
      </w:r>
      <w:r>
        <w:rPr>
          <w:spacing w:val="-10"/>
        </w:rPr>
        <w:t xml:space="preserve"> </w:t>
      </w:r>
      <w:r>
        <w:t>sedi</w:t>
      </w:r>
    </w:p>
    <w:p w:rsidR="005D61BA" w:rsidRDefault="005D61BA">
      <w:pPr>
        <w:pStyle w:val="Corpotesto"/>
      </w:pPr>
    </w:p>
    <w:p w:rsidR="005D61BA" w:rsidRDefault="001917C9">
      <w:pPr>
        <w:pStyle w:val="Corpotesto"/>
        <w:ind w:right="542"/>
        <w:jc w:val="right"/>
      </w:pPr>
      <w:r>
        <w:rPr>
          <w:spacing w:val="-1"/>
        </w:rPr>
        <w:t>All’Albo</w:t>
      </w:r>
    </w:p>
    <w:p w:rsidR="005D61BA" w:rsidRDefault="005D61BA">
      <w:pPr>
        <w:pStyle w:val="Corpotesto"/>
        <w:spacing w:before="1"/>
        <w:ind w:right="547"/>
        <w:jc w:val="right"/>
      </w:pPr>
    </w:p>
    <w:p w:rsidR="005D61BA" w:rsidRDefault="005D61BA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1262"/>
        <w:gridCol w:w="9023"/>
      </w:tblGrid>
      <w:tr w:rsidR="005D61BA">
        <w:trPr>
          <w:trHeight w:val="1027"/>
        </w:trPr>
        <w:tc>
          <w:tcPr>
            <w:tcW w:w="1262" w:type="dxa"/>
          </w:tcPr>
          <w:p w:rsidR="005D61BA" w:rsidRDefault="001917C9">
            <w:pPr>
              <w:pStyle w:val="TableParagraph"/>
              <w:spacing w:line="225" w:lineRule="exact"/>
              <w:ind w:left="200"/>
            </w:pPr>
            <w:r>
              <w:t>Oggetto:</w:t>
            </w:r>
          </w:p>
        </w:tc>
        <w:tc>
          <w:tcPr>
            <w:tcW w:w="9023" w:type="dxa"/>
          </w:tcPr>
          <w:p w:rsidR="005D61BA" w:rsidRDefault="001917C9">
            <w:pPr>
              <w:pStyle w:val="TableParagraph"/>
              <w:spacing w:line="225" w:lineRule="exact"/>
              <w:ind w:left="277"/>
              <w:jc w:val="both"/>
            </w:pPr>
            <w:r>
              <w:t>decreto di assunzione in bilancio risorsa finanziaria per attuazione delle misure per la didattica</w:t>
            </w:r>
          </w:p>
          <w:p w:rsidR="005D61BA" w:rsidRDefault="001917C9">
            <w:pPr>
              <w:pStyle w:val="TableParagraph"/>
              <w:spacing w:line="270" w:lineRule="atLeast"/>
              <w:ind w:left="277" w:right="199"/>
              <w:jc w:val="both"/>
            </w:pPr>
            <w:r>
              <w:t>digitale integrata. Articolo 21 del decreto-legge 28 ottobre 2020, n. 137. Decreto del Ministero dell’Istruzione 2 novembre 2020, n. 155 (Modifica al Programma annuale E.F. 2020, ai sensi dell’art. 10, comma 5 del D. I. del 28 agosto 2018 n. 129)</w:t>
            </w:r>
          </w:p>
        </w:tc>
      </w:tr>
    </w:tbl>
    <w:p w:rsidR="005D61BA" w:rsidRDefault="005D61BA">
      <w:pPr>
        <w:pStyle w:val="Corpotesto"/>
      </w:pPr>
    </w:p>
    <w:p w:rsidR="005D61BA" w:rsidRDefault="005D61BA">
      <w:pPr>
        <w:pStyle w:val="Corpotesto"/>
        <w:spacing w:before="4"/>
      </w:pPr>
    </w:p>
    <w:p w:rsidR="005D61BA" w:rsidRDefault="001917C9">
      <w:pPr>
        <w:pStyle w:val="Titolo1"/>
        <w:spacing w:after="45"/>
      </w:pPr>
      <w:r>
        <w:t>IL DIRIGENTE SCOLASTICO</w:t>
      </w: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1643"/>
        <w:gridCol w:w="8404"/>
      </w:tblGrid>
      <w:tr w:rsidR="005D61BA">
        <w:trPr>
          <w:trHeight w:val="1046"/>
        </w:trPr>
        <w:tc>
          <w:tcPr>
            <w:tcW w:w="1643" w:type="dxa"/>
          </w:tcPr>
          <w:p w:rsidR="005D61BA" w:rsidRDefault="001917C9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VISTA</w:t>
            </w:r>
          </w:p>
        </w:tc>
        <w:tc>
          <w:tcPr>
            <w:tcW w:w="8404" w:type="dxa"/>
          </w:tcPr>
          <w:p w:rsidR="005D61BA" w:rsidRDefault="001917C9">
            <w:pPr>
              <w:pStyle w:val="TableParagraph"/>
              <w:spacing w:line="225" w:lineRule="exact"/>
            </w:pPr>
            <w:r>
              <w:t>la nota del Ministero dell’Istruzione - Dipartimento per il sistema educativo di istruzione</w:t>
            </w:r>
            <w:r>
              <w:rPr>
                <w:spacing w:val="29"/>
              </w:rPr>
              <w:t xml:space="preserve"> </w:t>
            </w:r>
            <w:r>
              <w:t>e</w:t>
            </w:r>
          </w:p>
          <w:p w:rsidR="005D61BA" w:rsidRDefault="001917C9">
            <w:pPr>
              <w:pStyle w:val="TableParagraph"/>
              <w:spacing w:before="4" w:line="235" w:lineRule="auto"/>
            </w:pPr>
            <w:r>
              <w:t xml:space="preserve">di formazione - del 16 novembre 2020, </w:t>
            </w:r>
            <w:proofErr w:type="spellStart"/>
            <w:r>
              <w:t>prot</w:t>
            </w:r>
            <w:proofErr w:type="spellEnd"/>
            <w:r>
              <w:t>. n. 33100, avente per oggetto “Misure per la didattica digitale integrata. Articolo 21 del Decreto-legge 28 ottobre 2020, n. 137.</w:t>
            </w:r>
            <w:r>
              <w:rPr>
                <w:spacing w:val="3"/>
              </w:rPr>
              <w:t xml:space="preserve"> </w:t>
            </w:r>
            <w:r>
              <w:t>Decreto</w:t>
            </w:r>
          </w:p>
          <w:p w:rsidR="005D61BA" w:rsidRDefault="001917C9">
            <w:pPr>
              <w:pStyle w:val="TableParagraph"/>
              <w:spacing w:before="2" w:line="240" w:lineRule="auto"/>
            </w:pPr>
            <w:r>
              <w:t>del Ministero dell’Istruzione 2 novembre 2020, n. 155”;</w:t>
            </w:r>
          </w:p>
        </w:tc>
      </w:tr>
      <w:tr w:rsidR="005D61BA">
        <w:trPr>
          <w:trHeight w:val="537"/>
        </w:trPr>
        <w:tc>
          <w:tcPr>
            <w:tcW w:w="1643" w:type="dxa"/>
          </w:tcPr>
          <w:p w:rsidR="005D61BA" w:rsidRDefault="001917C9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VISTO</w:t>
            </w:r>
          </w:p>
        </w:tc>
        <w:tc>
          <w:tcPr>
            <w:tcW w:w="8404" w:type="dxa"/>
          </w:tcPr>
          <w:p w:rsidR="005D61BA" w:rsidRDefault="001917C9">
            <w:pPr>
              <w:pStyle w:val="TableParagraph"/>
            </w:pPr>
            <w:r>
              <w:t>l’allegato 1 del decreto del Ministro dell’istruzione 2 novembre 2020, n. 155 di ripartizione</w:t>
            </w:r>
          </w:p>
          <w:p w:rsidR="005D61BA" w:rsidRDefault="001917C9">
            <w:pPr>
              <w:pStyle w:val="TableParagraph"/>
              <w:spacing w:line="240" w:lineRule="auto"/>
            </w:pPr>
            <w:r>
              <w:t xml:space="preserve">dei fondi di cui </w:t>
            </w:r>
            <w:proofErr w:type="spellStart"/>
            <w:r>
              <w:t>allarticolo</w:t>
            </w:r>
            <w:proofErr w:type="spellEnd"/>
            <w:r>
              <w:t xml:space="preserve"> 21, comma 1, del Decreto Legge 28 ottobre 2020, n. 137;</w:t>
            </w:r>
          </w:p>
        </w:tc>
      </w:tr>
      <w:tr w:rsidR="005D61BA">
        <w:trPr>
          <w:trHeight w:val="537"/>
        </w:trPr>
        <w:tc>
          <w:tcPr>
            <w:tcW w:w="1643" w:type="dxa"/>
          </w:tcPr>
          <w:p w:rsidR="005D61BA" w:rsidRDefault="001917C9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VISTO</w:t>
            </w:r>
          </w:p>
        </w:tc>
        <w:tc>
          <w:tcPr>
            <w:tcW w:w="8404" w:type="dxa"/>
          </w:tcPr>
          <w:p w:rsidR="005D61BA" w:rsidRDefault="001917C9">
            <w:pPr>
              <w:pStyle w:val="TableParagraph"/>
            </w:pPr>
            <w:r>
              <w:t>il Programma Annuale E.F. 2020 approvato con delibera n. 37 del Consiglio di Istituto nella</w:t>
            </w:r>
          </w:p>
          <w:p w:rsidR="005D61BA" w:rsidRDefault="001917C9">
            <w:pPr>
              <w:pStyle w:val="TableParagraph"/>
              <w:spacing w:line="240" w:lineRule="auto"/>
            </w:pPr>
            <w:r>
              <w:t>seduta del 21 dicembre 2019;</w:t>
            </w:r>
          </w:p>
        </w:tc>
      </w:tr>
      <w:tr w:rsidR="005D61BA">
        <w:trPr>
          <w:trHeight w:val="782"/>
        </w:trPr>
        <w:tc>
          <w:tcPr>
            <w:tcW w:w="1643" w:type="dxa"/>
          </w:tcPr>
          <w:p w:rsidR="005D61BA" w:rsidRDefault="001917C9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CONSIDERATO</w:t>
            </w:r>
          </w:p>
        </w:tc>
        <w:tc>
          <w:tcPr>
            <w:tcW w:w="8404" w:type="dxa"/>
          </w:tcPr>
          <w:p w:rsidR="005D61BA" w:rsidRDefault="001917C9">
            <w:pPr>
              <w:pStyle w:val="TableParagraph"/>
            </w:pPr>
            <w:r>
              <w:t>che ai sensi dell’art. 10, comma 5 del D. I. n. 129 del 28 agosto 2018, le Variazioni di</w:t>
            </w:r>
          </w:p>
          <w:p w:rsidR="005D61BA" w:rsidRDefault="001917C9">
            <w:pPr>
              <w:pStyle w:val="TableParagraph"/>
              <w:spacing w:line="270" w:lineRule="atLeast"/>
            </w:pPr>
            <w:r>
              <w:t>entrata e di spesa al Programma Annuale, conseguenti a entrate finalizzate, sono disposte con decreto del dirigente scolastico, da trasmettere per conoscenza al Consiglio d’istituto;</w:t>
            </w:r>
          </w:p>
        </w:tc>
      </w:tr>
    </w:tbl>
    <w:p w:rsidR="005D61BA" w:rsidRDefault="005D61BA">
      <w:pPr>
        <w:pStyle w:val="Corpotesto"/>
        <w:spacing w:before="4"/>
        <w:rPr>
          <w:b/>
        </w:rPr>
      </w:pPr>
    </w:p>
    <w:p w:rsidR="005D61BA" w:rsidRDefault="001917C9">
      <w:pPr>
        <w:ind w:left="455" w:right="529"/>
        <w:jc w:val="center"/>
        <w:rPr>
          <w:b/>
        </w:rPr>
      </w:pPr>
      <w:r>
        <w:rPr>
          <w:b/>
        </w:rPr>
        <w:t>DECRETA</w:t>
      </w:r>
    </w:p>
    <w:p w:rsidR="005D61BA" w:rsidRDefault="001917C9">
      <w:pPr>
        <w:pStyle w:val="Corpotesto"/>
        <w:spacing w:before="1" w:line="360" w:lineRule="auto"/>
        <w:ind w:left="473" w:right="540"/>
        <w:jc w:val="both"/>
      </w:pPr>
      <w:r>
        <w:t>l’iscrizione a bilancio nel Programma Annuale per l’E.F. 2020 della risorsa fi</w:t>
      </w:r>
      <w:r w:rsidR="00BE23A3">
        <w:t>nanziaria pari ad euro 11.364,75</w:t>
      </w:r>
      <w:r>
        <w:t xml:space="preserve"> da utilizzare per le attività legate all’attuazione delle misure previste dal comma 4 del decreto-legge 28 ottobre 2020, n. 137 in particolare per provvedere all’acquisto di uno più dei seguenti beni e servizi:</w:t>
      </w:r>
    </w:p>
    <w:p w:rsidR="005D61BA" w:rsidRDefault="001917C9">
      <w:pPr>
        <w:pStyle w:val="Paragrafoelenco"/>
        <w:numPr>
          <w:ilvl w:val="0"/>
          <w:numId w:val="1"/>
        </w:numPr>
        <w:tabs>
          <w:tab w:val="left" w:pos="1194"/>
        </w:tabs>
        <w:spacing w:before="1" w:line="360" w:lineRule="auto"/>
        <w:jc w:val="both"/>
      </w:pPr>
      <w:r>
        <w:t xml:space="preserve">dispositivi e strumenti digitali individuali per la fruizione delle attività </w:t>
      </w:r>
      <w:r>
        <w:rPr>
          <w:spacing w:val="-3"/>
        </w:rPr>
        <w:t xml:space="preserve">di </w:t>
      </w:r>
      <w:r>
        <w:t>didattica digitale integrata (</w:t>
      </w:r>
      <w:proofErr w:type="spellStart"/>
      <w:r>
        <w:t>tablet</w:t>
      </w:r>
      <w:proofErr w:type="spellEnd"/>
      <w:r>
        <w:t xml:space="preserve">, notebook, pc), da concedere in comodato </w:t>
      </w:r>
      <w:r>
        <w:rPr>
          <w:spacing w:val="-3"/>
        </w:rPr>
        <w:t xml:space="preserve">d’uso </w:t>
      </w:r>
      <w:r>
        <w:t>alle studentesse e agli studenti meno abbienti, anche nel rispetto dei criteri di accessibilità per le persone con</w:t>
      </w:r>
      <w:r>
        <w:rPr>
          <w:spacing w:val="-24"/>
        </w:rPr>
        <w:t xml:space="preserve"> </w:t>
      </w:r>
      <w:r>
        <w:t>disabilità;</w:t>
      </w:r>
    </w:p>
    <w:p w:rsidR="005D61BA" w:rsidRDefault="001917C9">
      <w:pPr>
        <w:pStyle w:val="Paragrafoelenco"/>
        <w:numPr>
          <w:ilvl w:val="0"/>
          <w:numId w:val="1"/>
        </w:numPr>
        <w:tabs>
          <w:tab w:val="left" w:pos="1194"/>
        </w:tabs>
        <w:spacing w:line="360" w:lineRule="auto"/>
        <w:ind w:right="549"/>
        <w:jc w:val="both"/>
      </w:pPr>
      <w:r>
        <w:t>piattaforme digitali per l’apprendimento a distanza, anche attraverso pagamento di canoni necessari per la loro piena</w:t>
      </w:r>
      <w:r>
        <w:rPr>
          <w:spacing w:val="-11"/>
        </w:rPr>
        <w:t xml:space="preserve"> </w:t>
      </w:r>
      <w:r>
        <w:t>fruizione;</w:t>
      </w:r>
    </w:p>
    <w:p w:rsidR="005D61BA" w:rsidRDefault="005D61BA">
      <w:pPr>
        <w:spacing w:line="360" w:lineRule="auto"/>
        <w:jc w:val="both"/>
        <w:sectPr w:rsidR="005D61BA">
          <w:type w:val="continuous"/>
          <w:pgSz w:w="11910" w:h="16840"/>
          <w:pgMar w:top="1440" w:right="580" w:bottom="280" w:left="660" w:header="720" w:footer="720" w:gutter="0"/>
          <w:cols w:space="720"/>
        </w:sectPr>
      </w:pPr>
    </w:p>
    <w:p w:rsidR="005D61BA" w:rsidRDefault="001917C9">
      <w:pPr>
        <w:pStyle w:val="Paragrafoelenco"/>
        <w:numPr>
          <w:ilvl w:val="0"/>
          <w:numId w:val="1"/>
        </w:numPr>
        <w:tabs>
          <w:tab w:val="left" w:pos="1194"/>
        </w:tabs>
        <w:spacing w:before="35" w:line="360" w:lineRule="auto"/>
        <w:jc w:val="both"/>
      </w:pPr>
      <w:r>
        <w:lastRenderedPageBreak/>
        <w:t xml:space="preserve">connettività di rete, tramite acquisto di SIM con traffico dati, dispositivi per la connettività mobile (router/internet </w:t>
      </w:r>
      <w:proofErr w:type="spellStart"/>
      <w:r>
        <w:t>keys</w:t>
      </w:r>
      <w:proofErr w:type="spellEnd"/>
      <w:r>
        <w:t xml:space="preserve">), attivazione/aggiornamenti (upgrade) di abbonamenti per la connettività fissa del plesso scolastico, necessaria ai fini della digitale integrata, che prevedano la fruizione della velocità massima di connessione disponibile </w:t>
      </w:r>
      <w:r>
        <w:rPr>
          <w:spacing w:val="-3"/>
        </w:rPr>
        <w:t xml:space="preserve">sul </w:t>
      </w:r>
      <w:r>
        <w:t>territorio in cui è collocato il plesso, compresi gli eventuali apparati necessario per il potenziamento della</w:t>
      </w:r>
      <w:r>
        <w:rPr>
          <w:spacing w:val="-9"/>
        </w:rPr>
        <w:t xml:space="preserve"> </w:t>
      </w:r>
      <w:r>
        <w:t>connettività.</w:t>
      </w:r>
    </w:p>
    <w:p w:rsidR="005D61BA" w:rsidRDefault="001917C9" w:rsidP="00BE23A3">
      <w:pPr>
        <w:pStyle w:val="Corpotesto"/>
        <w:spacing w:before="2" w:line="360" w:lineRule="auto"/>
        <w:ind w:left="473" w:right="546"/>
        <w:jc w:val="both"/>
      </w:pPr>
      <w:r>
        <w:t xml:space="preserve">Il predetto finanziamento sarà iscritto, in conto competenza, nelle ENTRATE – modello A, Aggregato “03 </w:t>
      </w:r>
      <w:r>
        <w:rPr>
          <w:i/>
        </w:rPr>
        <w:t xml:space="preserve">Finanziamenti dello Stato”, </w:t>
      </w:r>
      <w:r>
        <w:t xml:space="preserve">alla voce </w:t>
      </w:r>
      <w:r>
        <w:rPr>
          <w:i/>
        </w:rPr>
        <w:t>“0</w:t>
      </w:r>
      <w:r>
        <w:t>6 Altri finanziamenti vincolati dello Stato”</w:t>
      </w:r>
      <w:r w:rsidR="00BE23A3">
        <w:t xml:space="preserve"> e verrà imputato ad apposita scheda finanziaria “Risorse art. 21 D.L. 137/2020”</w:t>
      </w:r>
      <w:r>
        <w:t xml:space="preserve"> del Programma Annuale per l’Esercizio Finanziario 2020</w:t>
      </w:r>
      <w:r w:rsidR="00BE23A3">
        <w:t>. N</w:t>
      </w:r>
      <w:r>
        <w:t>ello specifico: dovrà essere utilizzata la categoria di destinazione A03 –</w:t>
      </w:r>
      <w:r>
        <w:rPr>
          <w:spacing w:val="-22"/>
        </w:rPr>
        <w:t xml:space="preserve"> </w:t>
      </w:r>
      <w:r>
        <w:t>Didattica.</w:t>
      </w:r>
    </w:p>
    <w:p w:rsidR="005D61BA" w:rsidRDefault="001917C9">
      <w:pPr>
        <w:pStyle w:val="Corpotesto"/>
        <w:spacing w:line="360" w:lineRule="auto"/>
        <w:ind w:left="473" w:right="555"/>
        <w:jc w:val="both"/>
      </w:pPr>
      <w:r>
        <w:t>Il Direttore S.G.A, nell’ambito delle proprie competenze, apporterà agli atti di gestione contabile le relative modifiche.</w:t>
      </w:r>
    </w:p>
    <w:p w:rsidR="005D61BA" w:rsidRDefault="001917C9">
      <w:pPr>
        <w:pStyle w:val="Corpotesto"/>
        <w:ind w:left="473"/>
        <w:jc w:val="both"/>
      </w:pPr>
      <w:r>
        <w:t>Il presente atto viene pubblicato all’albo e al sito web della sc</w:t>
      </w:r>
      <w:r w:rsidR="00BE23A3">
        <w:t>uola.</w:t>
      </w:r>
    </w:p>
    <w:p w:rsidR="005D61BA" w:rsidRDefault="005D61BA">
      <w:pPr>
        <w:pStyle w:val="Corpotesto"/>
      </w:pPr>
    </w:p>
    <w:p w:rsidR="005D61BA" w:rsidRDefault="005D61BA">
      <w:pPr>
        <w:pStyle w:val="Corpotesto"/>
      </w:pPr>
    </w:p>
    <w:p w:rsidR="005D61BA" w:rsidRDefault="005D61BA">
      <w:pPr>
        <w:pStyle w:val="Corpotesto"/>
        <w:spacing w:before="11"/>
        <w:rPr>
          <w:sz w:val="29"/>
        </w:rPr>
      </w:pPr>
    </w:p>
    <w:p w:rsidR="005D61BA" w:rsidRDefault="00BE23A3">
      <w:pPr>
        <w:ind w:left="7596" w:right="524"/>
        <w:jc w:val="center"/>
        <w:rPr>
          <w:sz w:val="20"/>
        </w:rPr>
      </w:pPr>
      <w:r>
        <w:rPr>
          <w:sz w:val="20"/>
        </w:rPr>
        <w:t>La Dirigente scolastica</w:t>
      </w:r>
    </w:p>
    <w:p w:rsidR="005D61BA" w:rsidRDefault="00BE23A3">
      <w:pPr>
        <w:spacing w:before="1"/>
        <w:ind w:left="7596" w:right="529"/>
        <w:jc w:val="center"/>
        <w:rPr>
          <w:i/>
          <w:sz w:val="20"/>
        </w:rPr>
      </w:pPr>
      <w:r>
        <w:rPr>
          <w:i/>
          <w:sz w:val="20"/>
        </w:rPr>
        <w:t xml:space="preserve">Prof. Angela De </w:t>
      </w:r>
      <w:proofErr w:type="spellStart"/>
      <w:r>
        <w:rPr>
          <w:i/>
          <w:sz w:val="20"/>
        </w:rPr>
        <w:t>carlo</w:t>
      </w:r>
      <w:proofErr w:type="spellEnd"/>
    </w:p>
    <w:p w:rsidR="005D61BA" w:rsidRPr="00BE23A3" w:rsidRDefault="005D61BA" w:rsidP="00BE23A3">
      <w:pPr>
        <w:spacing w:before="101" w:line="118" w:lineRule="exact"/>
        <w:rPr>
          <w:rFonts w:ascii="Verdana"/>
          <w:sz w:val="10"/>
        </w:rPr>
      </w:pPr>
    </w:p>
    <w:sectPr w:rsidR="005D61BA" w:rsidRPr="00BE23A3">
      <w:pgSz w:w="11910" w:h="16840"/>
      <w:pgMar w:top="136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1A44"/>
    <w:multiLevelType w:val="hybridMultilevel"/>
    <w:tmpl w:val="8E641100"/>
    <w:lvl w:ilvl="0" w:tplc="7640FADE">
      <w:start w:val="1"/>
      <w:numFmt w:val="decimal"/>
      <w:lvlText w:val="%1."/>
      <w:lvlJc w:val="left"/>
      <w:pPr>
        <w:ind w:left="1193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A5B45E5C">
      <w:numFmt w:val="bullet"/>
      <w:lvlText w:val="•"/>
      <w:lvlJc w:val="left"/>
      <w:pPr>
        <w:ind w:left="2146" w:hanging="361"/>
      </w:pPr>
      <w:rPr>
        <w:rFonts w:hint="default"/>
        <w:lang w:val="it-IT" w:eastAsia="en-US" w:bidi="ar-SA"/>
      </w:rPr>
    </w:lvl>
    <w:lvl w:ilvl="2" w:tplc="4EDA5FAA">
      <w:numFmt w:val="bullet"/>
      <w:lvlText w:val="•"/>
      <w:lvlJc w:val="left"/>
      <w:pPr>
        <w:ind w:left="3092" w:hanging="361"/>
      </w:pPr>
      <w:rPr>
        <w:rFonts w:hint="default"/>
        <w:lang w:val="it-IT" w:eastAsia="en-US" w:bidi="ar-SA"/>
      </w:rPr>
    </w:lvl>
    <w:lvl w:ilvl="3" w:tplc="7158ABCA">
      <w:numFmt w:val="bullet"/>
      <w:lvlText w:val="•"/>
      <w:lvlJc w:val="left"/>
      <w:pPr>
        <w:ind w:left="4039" w:hanging="361"/>
      </w:pPr>
      <w:rPr>
        <w:rFonts w:hint="default"/>
        <w:lang w:val="it-IT" w:eastAsia="en-US" w:bidi="ar-SA"/>
      </w:rPr>
    </w:lvl>
    <w:lvl w:ilvl="4" w:tplc="F6A48C76">
      <w:numFmt w:val="bullet"/>
      <w:lvlText w:val="•"/>
      <w:lvlJc w:val="left"/>
      <w:pPr>
        <w:ind w:left="4985" w:hanging="361"/>
      </w:pPr>
      <w:rPr>
        <w:rFonts w:hint="default"/>
        <w:lang w:val="it-IT" w:eastAsia="en-US" w:bidi="ar-SA"/>
      </w:rPr>
    </w:lvl>
    <w:lvl w:ilvl="5" w:tplc="F14A4830">
      <w:numFmt w:val="bullet"/>
      <w:lvlText w:val="•"/>
      <w:lvlJc w:val="left"/>
      <w:pPr>
        <w:ind w:left="5932" w:hanging="361"/>
      </w:pPr>
      <w:rPr>
        <w:rFonts w:hint="default"/>
        <w:lang w:val="it-IT" w:eastAsia="en-US" w:bidi="ar-SA"/>
      </w:rPr>
    </w:lvl>
    <w:lvl w:ilvl="6" w:tplc="BDC6DC2C">
      <w:numFmt w:val="bullet"/>
      <w:lvlText w:val="•"/>
      <w:lvlJc w:val="left"/>
      <w:pPr>
        <w:ind w:left="6878" w:hanging="361"/>
      </w:pPr>
      <w:rPr>
        <w:rFonts w:hint="default"/>
        <w:lang w:val="it-IT" w:eastAsia="en-US" w:bidi="ar-SA"/>
      </w:rPr>
    </w:lvl>
    <w:lvl w:ilvl="7" w:tplc="47CCAF06">
      <w:numFmt w:val="bullet"/>
      <w:lvlText w:val="•"/>
      <w:lvlJc w:val="left"/>
      <w:pPr>
        <w:ind w:left="7824" w:hanging="361"/>
      </w:pPr>
      <w:rPr>
        <w:rFonts w:hint="default"/>
        <w:lang w:val="it-IT" w:eastAsia="en-US" w:bidi="ar-SA"/>
      </w:rPr>
    </w:lvl>
    <w:lvl w:ilvl="8" w:tplc="1B54B974">
      <w:numFmt w:val="bullet"/>
      <w:lvlText w:val="•"/>
      <w:lvlJc w:val="left"/>
      <w:pPr>
        <w:ind w:left="877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61BA"/>
    <w:rsid w:val="001917C9"/>
    <w:rsid w:val="0026186E"/>
    <w:rsid w:val="004D0DF5"/>
    <w:rsid w:val="005D61BA"/>
    <w:rsid w:val="00654900"/>
    <w:rsid w:val="00B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108D"/>
  <w15:docId w15:val="{89B6B2DF-9872-4DA4-8A39-E1D1F7A8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54" w:right="5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9" w:line="341" w:lineRule="exact"/>
      <w:ind w:left="366" w:right="52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3" w:right="54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2020-11-20T12:26:00Z</dcterms:created>
  <dcterms:modified xsi:type="dcterms:W3CDTF">2020-11-20T12:44:00Z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